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附件2-2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广东省事业单位2025年集中公开招聘高层次和急需紧缺人才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惠州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工程职业学院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直接业务考核考生须知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一、考生须按照《广东省事业单位2025年集中公开招聘高层次和急需紧缺人才（惠州市教育局下属事业单位）直接业务考核公告》公布的直接业务考核时间与考场安排，在直接业务考核当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下午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:00前持有效居民身份证原件和《资格复审通过告知书》原件从惠州工程职业学院西二门进入考场，到智能工程院一楼101号多媒体课室报到，参加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二、直接业务考核当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下午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:00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没有完成签到的考生，按自动放弃直接业务考核资格处理；</w:t>
      </w:r>
      <w:bookmarkStart w:id="0" w:name="OLE_LINK3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对证件携带不齐的</w:t>
      </w:r>
      <w:bookmarkStart w:id="1" w:name="OLE_LINK2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，取消直接业务考核资格。</w:t>
      </w:r>
    </w:p>
    <w:bookmarkEnd w:id="0"/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三、考生不得穿制服或有明显文字、图案标识的服装参加面试。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四、</w:t>
      </w:r>
      <w:bookmarkStart w:id="2" w:name="OLE_LINK4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考生签到后，工</w:t>
      </w:r>
      <w:r>
        <w:rPr>
          <w:rFonts w:hint="default" w:ascii="Times New Roman" w:hAnsi="Times New Roman" w:eastAsia="方正仿宋_GBK" w:cs="Times New Roman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作人员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组织考生抽签，抽取顺序号，决定直接业务考核的先后顺序</w:t>
      </w:r>
      <w:r>
        <w:rPr>
          <w:rFonts w:hint="eastAsia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再按照顺序号抽取直接业务考核</w:t>
      </w:r>
      <w:bookmarkStart w:id="3" w:name="OLE_LINK1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面试号</w:t>
      </w:r>
      <w:bookmarkEnd w:id="3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，考生按抽签确定的面</w:t>
      </w:r>
      <w:bookmarkStart w:id="4" w:name="_GoBack"/>
      <w:bookmarkEnd w:id="4"/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试号进行直接业务考核。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五、候考考生须在候考室静候，不得喧哗，不得影响他人，应服从工作人员的管理。候考期间实行全封闭，考生不得擅自离开候考室，需上洗手间的，须经工作人员同意并陪同前往。候考考生需离开考场的，应书面提出申请，经考场主考同意后按弃考处理。严禁任何人向考生传递试题信息。开考前5分钟，工作人员按抽签顺序逐一引导考生进入面试室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六、考生必须以普通话进行试讲、回答提问。在直接业务考核中，严格按照试讲内容进行讲课，按照评委的提问回答，不得报告、透露或暗示个人信息。考生对评委的提问不清楚的，可要求评委重新念题。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七、面试结束后，考生到候分室等候。面试成绩经计分室负责人签名后，由候分室工作人员当场向考生发放《面试成绩通知书》，考生签名确认取得成绩回执。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八、考生取得直接业务考核成绩回执后，应立即离开考场，听从工作人员指引，不得在考场附近逗留。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  <w:t>九、考生应接受现场工作人员的管理，对违反直接业务考核规定的，将按照《事业单位公开招聘违纪违规行为处理规定》和《广东省事业单位公开招聘人员面试工作规范（试行）》等有关规定进行严肃处理。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531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AC42C4-0E94-4B07-AA7D-1BD68C2994B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8EE5D56-A3CB-454B-8671-FC223FBA897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3AC6000-5621-48E6-9D78-6FD55B48FA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Dg3MGY1YWM0MjJhOGM1MzRlNjcwZDFiMGZmOWMifQ=="/>
  </w:docVars>
  <w:rsids>
    <w:rsidRoot w:val="415F3361"/>
    <w:rsid w:val="03223ED9"/>
    <w:rsid w:val="0DDF0841"/>
    <w:rsid w:val="14445FFE"/>
    <w:rsid w:val="166C38B8"/>
    <w:rsid w:val="17091CE3"/>
    <w:rsid w:val="18D1071A"/>
    <w:rsid w:val="208C266E"/>
    <w:rsid w:val="237D2742"/>
    <w:rsid w:val="23A4640B"/>
    <w:rsid w:val="299212FB"/>
    <w:rsid w:val="2F233058"/>
    <w:rsid w:val="31DC1059"/>
    <w:rsid w:val="32673862"/>
    <w:rsid w:val="32D51901"/>
    <w:rsid w:val="37B00A7F"/>
    <w:rsid w:val="40A91436"/>
    <w:rsid w:val="415F3361"/>
    <w:rsid w:val="418D0566"/>
    <w:rsid w:val="422B5DAF"/>
    <w:rsid w:val="4B1165DE"/>
    <w:rsid w:val="4B975DE4"/>
    <w:rsid w:val="4DB334A3"/>
    <w:rsid w:val="4EF03FF4"/>
    <w:rsid w:val="4FF3194D"/>
    <w:rsid w:val="57A533C8"/>
    <w:rsid w:val="58417C07"/>
    <w:rsid w:val="592374F6"/>
    <w:rsid w:val="74620CEE"/>
    <w:rsid w:val="77507AB3"/>
    <w:rsid w:val="7B3813B3"/>
    <w:rsid w:val="7BA0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Text1I2"/>
    <w:basedOn w:val="9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9">
    <w:name w:val="BodyTextIndent"/>
    <w:basedOn w:val="1"/>
    <w:qFormat/>
    <w:uiPriority w:val="0"/>
    <w:pPr>
      <w:ind w:firstLine="720" w:firstLineChars="225"/>
      <w:textAlignment w:val="baseline"/>
    </w:pPr>
    <w:rPr>
      <w:rFonts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854</Characters>
  <Lines>0</Lines>
  <Paragraphs>0</Paragraphs>
  <TotalTime>18</TotalTime>
  <ScaleCrop>false</ScaleCrop>
  <LinksUpToDate>false</LinksUpToDate>
  <CharactersWithSpaces>854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2023-06-26T11:05:00Z</dcterms:created>
  <dc:creator>邹嵘</dc:creator>
  <cp:lastModifiedBy>吕哲熙</cp:lastModifiedBy>
  <cp:lastPrinted>2025-07-04T08:19:18Z</cp:lastPrinted>
  <dcterms:modified xsi:type="dcterms:W3CDTF">2025-07-04T08:37:03Z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8098D4D28E5C427B80A7BAE125828B97_13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